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34673" w:rsidTr="00634673">
        <w:trPr>
          <w:trHeight w:val="6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48"/>
                <w:szCs w:val="4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82829"/>
                <w:sz w:val="48"/>
                <w:szCs w:val="48"/>
                <w:lang w:eastAsia="ru-RU"/>
              </w:rPr>
              <w:t>Подключение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48"/>
                <w:szCs w:val="48"/>
                <w:lang w:eastAsia="ru-RU"/>
              </w:rPr>
            </w:pPr>
          </w:p>
        </w:tc>
      </w:tr>
      <w:tr w:rsidR="00634673" w:rsidTr="00634673">
        <w:trPr>
          <w:trHeight w:val="465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  <w:t>Перечень законодательных актов, регламентирующих процедуру подключения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</w:pP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4673" w:rsidRDefault="00634673" w:rsidP="00405140">
            <w:pPr>
              <w:pStyle w:val="a4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Федеральный закон от 27 июля 2010 г. № 190 «О теплоснабжении»</w:t>
            </w:r>
          </w:p>
        </w:tc>
      </w:tr>
      <w:tr w:rsidR="00634673" w:rsidTr="00634673">
        <w:trPr>
          <w:trHeight w:val="9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4673" w:rsidRDefault="00634673" w:rsidP="00405140">
            <w:pPr>
              <w:pStyle w:val="a4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Постановление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  <w:p w:rsidR="00634673" w:rsidRDefault="00634673" w:rsidP="00405140">
            <w:pPr>
              <w:pStyle w:val="a4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Постановление Правительства Российской Федерации от 16 апреля 2012 г. № 307 «О порядке подключения к системам теплоснабжения и о внесении изменений в некоторые акты Российской Федерации»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4673" w:rsidRDefault="00634673">
            <w:pPr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34673" w:rsidRDefault="006346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4673" w:rsidTr="00634673">
        <w:trPr>
          <w:trHeight w:val="465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  <w:t>Порядок подключения к системе теплоснабжения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634673" w:rsidTr="00634673">
        <w:trPr>
          <w:trHeight w:val="345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27"/>
                <w:szCs w:val="27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82829"/>
                <w:sz w:val="27"/>
                <w:szCs w:val="27"/>
                <w:lang w:eastAsia="ru-RU"/>
              </w:rPr>
              <w:t>Порядок заключения договора</w:t>
            </w:r>
          </w:p>
        </w:tc>
      </w:tr>
      <w:tr w:rsidR="00634673" w:rsidTr="00634673">
        <w:trPr>
          <w:trHeight w:val="57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Уважаемые потребители тепловой энергии! Напоминаем о том, что бездоговорное потребление тепловой энергии недопустимо. Для того, чтобы заключить договор, необходимо выполнить следующие действия.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ind w:firstLine="440"/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1. Направить Заявку на подключение к системе теплоснабжения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ind w:firstLine="440"/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2. Заключить договор о подключении к системе теплоснабжения, выполнить условия договора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ind w:firstLine="440"/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3. Оформить необходимые акты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ind w:firstLine="440"/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4. Заключить договор теплоснабжения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4673" w:rsidTr="00634673">
        <w:trPr>
          <w:trHeight w:val="465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  <w:t>Телефоны и адреса службы, ответственной за прием и обработку документов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Отдел главного энергетика, Главный эксперт по тепло-газо-снабжению  телефон +7 (3456) 266 301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</w:p>
        </w:tc>
      </w:tr>
      <w:tr w:rsidR="00634673" w:rsidTr="00634673">
        <w:trPr>
          <w:trHeight w:val="30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336C9B">
            <w:pPr>
              <w:rPr>
                <w:rFonts w:ascii="Arial" w:hAnsi="Arial" w:cs="Arial"/>
                <w:color w:val="282829"/>
                <w:lang w:eastAsia="ru-RU"/>
              </w:rPr>
            </w:pPr>
            <w:hyperlink r:id="rId7" w:history="1">
              <w:r w:rsidR="00634673">
                <w:rPr>
                  <w:rStyle w:val="a3"/>
                  <w:rFonts w:ascii="Arial" w:hAnsi="Arial" w:cs="Arial"/>
                  <w:color w:val="282829"/>
                  <w:u w:val="none"/>
                  <w:lang w:eastAsia="ru-RU"/>
                </w:rPr>
                <w:t xml:space="preserve">Направить заявку можно по эл. почте:  office-sibt@tobolsk.sibur.ru и обязательно копию на электронный адрес vasilevnv@tobolsk.sibur.ru; </w:t>
              </w:r>
            </w:hyperlink>
          </w:p>
        </w:tc>
      </w:tr>
      <w:tr w:rsidR="00634673" w:rsidTr="00634673">
        <w:trPr>
          <w:trHeight w:val="36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 xml:space="preserve">Направить заявку можно по адресу: 626150, Тюменская обл., г. Тобольск, </w:t>
            </w:r>
            <w:proofErr w:type="spellStart"/>
            <w:r>
              <w:rPr>
                <w:rFonts w:ascii="Arial" w:hAnsi="Arial" w:cs="Arial"/>
                <w:color w:val="282829"/>
                <w:lang w:eastAsia="ru-RU"/>
              </w:rPr>
              <w:t>промзона</w:t>
            </w:r>
            <w:proofErr w:type="spellEnd"/>
            <w:r>
              <w:rPr>
                <w:rFonts w:ascii="Arial" w:hAnsi="Arial" w:cs="Arial"/>
                <w:color w:val="282829"/>
                <w:lang w:eastAsia="ru-RU"/>
              </w:rPr>
              <w:t>, ООО "СИБУР Тобольск"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</w:p>
        </w:tc>
      </w:tr>
      <w:tr w:rsidR="00634673" w:rsidTr="00634673">
        <w:trPr>
          <w:trHeight w:val="465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282829"/>
                <w:sz w:val="36"/>
                <w:szCs w:val="36"/>
                <w:lang w:eastAsia="ru-RU"/>
              </w:rPr>
              <w:lastRenderedPageBreak/>
              <w:t>Заключение договора о подключении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Calibri" w:hAnsi="Calibri" w:cs="Times New Roman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</w:tr>
      <w:tr w:rsidR="00634673" w:rsidTr="00634673">
        <w:trPr>
          <w:trHeight w:val="780"/>
        </w:trPr>
        <w:tc>
          <w:tcPr>
            <w:tcW w:w="14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  <w:r>
              <w:rPr>
                <w:rFonts w:ascii="Arial" w:hAnsi="Arial" w:cs="Arial"/>
                <w:color w:val="282829"/>
                <w:lang w:eastAsia="ru-RU"/>
              </w:rPr>
              <w:t>Правила подключения к системам теплоснабжения регулируются постановлением Правительства РФ от 16 апреля 2012 г. N 307. Договор на подключение заключается в случае наличия технической возможности, которая определяется теплоснабжающей организацией.</w:t>
            </w:r>
          </w:p>
        </w:tc>
      </w:tr>
      <w:tr w:rsidR="00634673" w:rsidTr="00634673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673" w:rsidRDefault="00634673">
            <w:pPr>
              <w:rPr>
                <w:rFonts w:ascii="Arial" w:hAnsi="Arial" w:cs="Arial"/>
                <w:color w:val="282829"/>
                <w:lang w:eastAsia="ru-RU"/>
              </w:rPr>
            </w:pPr>
          </w:p>
        </w:tc>
      </w:tr>
      <w:bookmarkStart w:id="0" w:name="_MON_1598346035"/>
      <w:bookmarkEnd w:id="0"/>
      <w:tr w:rsidR="00634673" w:rsidTr="00336C9B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73" w:rsidRDefault="00336C9B">
            <w:pPr>
              <w:rPr>
                <w:rFonts w:ascii="Calibri" w:hAnsi="Calibri"/>
                <w:color w:val="0563C1"/>
                <w:u w:val="single"/>
                <w:lang w:val="en-US" w:eastAsia="ru-RU"/>
              </w:rPr>
            </w:pPr>
            <w:r>
              <w:rPr>
                <w:rFonts w:ascii="Calibri" w:hAnsi="Calibri"/>
                <w:color w:val="0563C1"/>
                <w:u w:val="single"/>
                <w:lang w:eastAsia="ru-RU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5pt;height:49.5pt" o:ole="">
                  <v:imagedata r:id="rId8" o:title=""/>
                </v:shape>
                <o:OLEObject Type="Embed" ProgID="Word.Document.12" ShapeID="_x0000_i1026" DrawAspect="Icon" ObjectID="_1598346082" r:id="rId9">
                  <o:FieldCodes>\s</o:FieldCodes>
                </o:OLEObject>
              </w:object>
            </w:r>
          </w:p>
          <w:bookmarkStart w:id="1" w:name="_MON_1598346058"/>
          <w:bookmarkEnd w:id="1"/>
          <w:p w:rsidR="00336C9B" w:rsidRPr="00336C9B" w:rsidRDefault="00336C9B">
            <w:pPr>
              <w:rPr>
                <w:rFonts w:ascii="Calibri" w:hAnsi="Calibri"/>
                <w:color w:val="0563C1"/>
                <w:u w:val="single"/>
                <w:lang w:val="en-US" w:eastAsia="ru-RU"/>
              </w:rPr>
            </w:pPr>
            <w:r>
              <w:rPr>
                <w:rFonts w:ascii="Calibri" w:hAnsi="Calibri"/>
                <w:color w:val="0563C1"/>
                <w:u w:val="single"/>
                <w:lang w:val="en-US" w:eastAsia="ru-RU"/>
              </w:rPr>
              <w:object w:dxaOrig="1531" w:dyaOrig="990">
                <v:shape id="_x0000_i1027" type="#_x0000_t75" style="width:76.5pt;height:49.5pt" o:ole="">
                  <v:imagedata r:id="rId10" o:title=""/>
                </v:shape>
                <o:OLEObject Type="Embed" ProgID="Word.Document.12" ShapeID="_x0000_i1027" DrawAspect="Icon" ObjectID="_1598346083" r:id="rId11">
                  <o:FieldCodes>\s</o:FieldCodes>
                </o:OLEObject>
              </w:object>
            </w:r>
          </w:p>
        </w:tc>
      </w:tr>
      <w:tr w:rsidR="00634673" w:rsidTr="00336C9B">
        <w:trPr>
          <w:trHeight w:val="300"/>
        </w:trPr>
        <w:tc>
          <w:tcPr>
            <w:tcW w:w="14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673" w:rsidRDefault="00634673">
            <w:pPr>
              <w:rPr>
                <w:rFonts w:ascii="Calibri" w:hAnsi="Calibri"/>
                <w:color w:val="0563C1"/>
                <w:u w:val="single"/>
                <w:lang w:eastAsia="ru-RU"/>
              </w:rPr>
            </w:pPr>
          </w:p>
        </w:tc>
      </w:tr>
    </w:tbl>
    <w:bookmarkStart w:id="2" w:name="_MON_1598345997"/>
    <w:bookmarkEnd w:id="2"/>
    <w:p w:rsidR="005A3F01" w:rsidRDefault="00336C9B">
      <w:pPr>
        <w:rPr>
          <w:lang w:val="en-US"/>
        </w:rPr>
      </w:pPr>
      <w:r>
        <w:object w:dxaOrig="1531" w:dyaOrig="990">
          <v:shape id="_x0000_i1025" type="#_x0000_t75" style="width:76.5pt;height:49.5pt" o:ole="">
            <v:imagedata r:id="rId12" o:title=""/>
          </v:shape>
          <o:OLEObject Type="Embed" ProgID="Word.Document.8" ShapeID="_x0000_i1025" DrawAspect="Icon" ObjectID="_1598346084" r:id="rId13">
            <o:FieldCodes>\s</o:FieldCodes>
          </o:OLEObject>
        </w:object>
      </w:r>
    </w:p>
    <w:p w:rsidR="00336C9B" w:rsidRPr="00336C9B" w:rsidRDefault="00336C9B">
      <w:pPr>
        <w:rPr>
          <w:lang w:val="en-US"/>
        </w:rPr>
      </w:pPr>
      <w:bookmarkStart w:id="3" w:name="_GoBack"/>
      <w:bookmarkEnd w:id="3"/>
    </w:p>
    <w:sectPr w:rsidR="00336C9B" w:rsidRPr="0033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071"/>
    <w:multiLevelType w:val="hybridMultilevel"/>
    <w:tmpl w:val="96B4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73"/>
    <w:rsid w:val="00336C9B"/>
    <w:rsid w:val="005A3F01"/>
    <w:rsid w:val="00634673"/>
    <w:rsid w:val="006C2B55"/>
    <w:rsid w:val="00E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673"/>
    <w:rPr>
      <w:color w:val="1F86FF"/>
      <w:u w:val="single"/>
    </w:rPr>
  </w:style>
  <w:style w:type="paragraph" w:styleId="a4">
    <w:name w:val="List Paragraph"/>
    <w:basedOn w:val="a"/>
    <w:uiPriority w:val="34"/>
    <w:qFormat/>
    <w:rsid w:val="00634673"/>
    <w:pPr>
      <w:spacing w:after="0" w:line="240" w:lineRule="auto"/>
      <w:ind w:left="720"/>
    </w:pPr>
    <w:rPr>
      <w:rFonts w:ascii="Verdana" w:hAnsi="Verdana" w:cs="Times New Roman"/>
      <w:color w:val="003572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346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673"/>
    <w:rPr>
      <w:color w:val="1F86FF"/>
      <w:u w:val="single"/>
    </w:rPr>
  </w:style>
  <w:style w:type="paragraph" w:styleId="a4">
    <w:name w:val="List Paragraph"/>
    <w:basedOn w:val="a"/>
    <w:uiPriority w:val="34"/>
    <w:qFormat/>
    <w:rsid w:val="00634673"/>
    <w:pPr>
      <w:spacing w:after="0" w:line="240" w:lineRule="auto"/>
      <w:ind w:left="720"/>
    </w:pPr>
    <w:rPr>
      <w:rFonts w:ascii="Verdana" w:hAnsi="Verdana" w:cs="Times New Roman"/>
      <w:color w:val="003572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634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hyperlink" Target="mailto:PODKLCHTS@fortum.com" TargetMode="Externa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2.doc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3107-0D3D-4696-A76B-6DC18A10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Отвесова Татьяна Викторовна</dc:creator>
  <cp:lastModifiedBy>Ишханиди Марина Владимировна</cp:lastModifiedBy>
  <cp:revision>2</cp:revision>
  <dcterms:created xsi:type="dcterms:W3CDTF">2018-09-13T07:15:00Z</dcterms:created>
  <dcterms:modified xsi:type="dcterms:W3CDTF">2018-09-13T07:15:00Z</dcterms:modified>
</cp:coreProperties>
</file>