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C32" w:rsidRDefault="00C74C32" w:rsidP="00775A55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C74C32" w:rsidRDefault="00C74C32" w:rsidP="00C74C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4C32">
        <w:rPr>
          <w:rFonts w:ascii="Times New Roman" w:hAnsi="Times New Roman" w:cs="Times New Roman"/>
          <w:b/>
        </w:rPr>
        <w:t>п. 11 пп. «б» абзац 12</w:t>
      </w:r>
      <w:r>
        <w:rPr>
          <w:rFonts w:ascii="Times New Roman" w:hAnsi="Times New Roman" w:cs="Times New Roman"/>
        </w:rPr>
        <w:t xml:space="preserve">  О перечне зон деятельности сетевой организации с детализацией по населенным пунктам и районам городов, определяемых в соответствии с границами балансовой принадлежности электросетевого хозяйства, находящегося в собственности сетевой организации или  на ином законном основании.</w:t>
      </w:r>
    </w:p>
    <w:p w:rsidR="00C74C32" w:rsidRDefault="00C74C32" w:rsidP="00775A55">
      <w:pPr>
        <w:spacing w:after="0" w:line="240" w:lineRule="auto"/>
        <w:rPr>
          <w:rFonts w:ascii="Times New Roman" w:hAnsi="Times New Roman" w:cs="Times New Roman"/>
        </w:rPr>
      </w:pPr>
    </w:p>
    <w:p w:rsidR="00C74C32" w:rsidRDefault="00C74C32" w:rsidP="00775A55">
      <w:pPr>
        <w:spacing w:after="0" w:line="240" w:lineRule="auto"/>
        <w:rPr>
          <w:rFonts w:ascii="Times New Roman" w:hAnsi="Times New Roman" w:cs="Times New Roman"/>
        </w:rPr>
      </w:pPr>
    </w:p>
    <w:p w:rsidR="00775A55" w:rsidRPr="00C74C32" w:rsidRDefault="00C74C32" w:rsidP="00A9691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775A55" w:rsidRPr="00C74C32">
        <w:rPr>
          <w:rFonts w:ascii="Times New Roman" w:hAnsi="Times New Roman" w:cs="Times New Roman"/>
        </w:rPr>
        <w:t>Граница зоны деятельности ООО "</w:t>
      </w:r>
      <w:r>
        <w:rPr>
          <w:rFonts w:ascii="Times New Roman" w:hAnsi="Times New Roman" w:cs="Times New Roman"/>
        </w:rPr>
        <w:t>БИАКСПЛЕН</w:t>
      </w:r>
      <w:r w:rsidR="00775A55" w:rsidRPr="00C74C32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Новокуйбышевский филиал </w:t>
      </w:r>
      <w:r w:rsidR="00775A55" w:rsidRPr="00C74C32">
        <w:rPr>
          <w:rFonts w:ascii="Times New Roman" w:hAnsi="Times New Roman" w:cs="Times New Roman"/>
        </w:rPr>
        <w:t xml:space="preserve"> находится в административно-географическ</w:t>
      </w:r>
      <w:r w:rsidR="00A96911">
        <w:rPr>
          <w:rFonts w:ascii="Times New Roman" w:hAnsi="Times New Roman" w:cs="Times New Roman"/>
        </w:rPr>
        <w:t>ой</w:t>
      </w:r>
      <w:r w:rsidR="00775A55" w:rsidRPr="00C74C32">
        <w:rPr>
          <w:rFonts w:ascii="Times New Roman" w:hAnsi="Times New Roman" w:cs="Times New Roman"/>
        </w:rPr>
        <w:t xml:space="preserve"> </w:t>
      </w:r>
      <w:r w:rsidR="00DE4EAC">
        <w:rPr>
          <w:rFonts w:ascii="Times New Roman" w:hAnsi="Times New Roman" w:cs="Times New Roman"/>
        </w:rPr>
        <w:t xml:space="preserve"> </w:t>
      </w:r>
      <w:r w:rsidR="00775A55" w:rsidRPr="00C74C32">
        <w:rPr>
          <w:rFonts w:ascii="Times New Roman" w:hAnsi="Times New Roman" w:cs="Times New Roman"/>
        </w:rPr>
        <w:t>границ</w:t>
      </w:r>
      <w:r w:rsidR="00A96911">
        <w:rPr>
          <w:rFonts w:ascii="Times New Roman" w:hAnsi="Times New Roman" w:cs="Times New Roman"/>
        </w:rPr>
        <w:t xml:space="preserve">е </w:t>
      </w:r>
      <w:r w:rsidR="007F73B5">
        <w:rPr>
          <w:rFonts w:ascii="Times New Roman" w:hAnsi="Times New Roman" w:cs="Times New Roman"/>
        </w:rPr>
        <w:t xml:space="preserve"> промышленной зоны </w:t>
      </w:r>
      <w:r w:rsidR="00775A55" w:rsidRPr="00C74C32">
        <w:rPr>
          <w:rFonts w:ascii="Times New Roman" w:hAnsi="Times New Roman" w:cs="Times New Roman"/>
        </w:rPr>
        <w:t xml:space="preserve"> </w:t>
      </w:r>
      <w:r w:rsidR="00DE4EAC">
        <w:rPr>
          <w:rFonts w:ascii="Times New Roman" w:hAnsi="Times New Roman" w:cs="Times New Roman"/>
        </w:rPr>
        <w:t>городского округа Новокуйбышевск</w:t>
      </w:r>
      <w:r w:rsidR="00775A55" w:rsidRPr="00C74C32">
        <w:rPr>
          <w:rFonts w:ascii="Times New Roman" w:hAnsi="Times New Roman" w:cs="Times New Roman"/>
        </w:rPr>
        <w:t>.</w:t>
      </w:r>
    </w:p>
    <w:p w:rsidR="00775A55" w:rsidRPr="00C74C32" w:rsidRDefault="00775A55" w:rsidP="00775A55">
      <w:pPr>
        <w:spacing w:after="0" w:line="240" w:lineRule="auto"/>
        <w:rPr>
          <w:rFonts w:ascii="Times New Roman" w:hAnsi="Times New Roman" w:cs="Times New Roman"/>
        </w:rPr>
      </w:pPr>
    </w:p>
    <w:p w:rsidR="00775A55" w:rsidRPr="00C74C32" w:rsidRDefault="00775A55" w:rsidP="00775A55">
      <w:pPr>
        <w:spacing w:after="0" w:line="240" w:lineRule="auto"/>
        <w:rPr>
          <w:rFonts w:ascii="Times New Roman" w:hAnsi="Times New Roman" w:cs="Times New Roman"/>
        </w:rPr>
      </w:pPr>
    </w:p>
    <w:p w:rsidR="00775A55" w:rsidRPr="00C74C32" w:rsidRDefault="00C74C32" w:rsidP="00775A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F73B5">
        <w:rPr>
          <w:rFonts w:ascii="Times New Roman" w:hAnsi="Times New Roman" w:cs="Times New Roman"/>
        </w:rPr>
        <w:t xml:space="preserve">    </w:t>
      </w:r>
      <w:r w:rsidR="00775A55" w:rsidRPr="00C74C32">
        <w:rPr>
          <w:rFonts w:ascii="Times New Roman" w:hAnsi="Times New Roman" w:cs="Times New Roman"/>
        </w:rPr>
        <w:t>Электросетевых объектов, ремонт которых подлежит согласованию системным оператором</w:t>
      </w:r>
      <w:r>
        <w:rPr>
          <w:rFonts w:ascii="Times New Roman" w:hAnsi="Times New Roman" w:cs="Times New Roman"/>
        </w:rPr>
        <w:t xml:space="preserve"> </w:t>
      </w:r>
      <w:r w:rsidR="00775A55" w:rsidRPr="00C74C32">
        <w:rPr>
          <w:rFonts w:ascii="Times New Roman" w:hAnsi="Times New Roman" w:cs="Times New Roman"/>
        </w:rPr>
        <w:t xml:space="preserve"> не имеется.</w:t>
      </w:r>
    </w:p>
    <w:p w:rsidR="00775A55" w:rsidRPr="00C74C32" w:rsidRDefault="00775A55" w:rsidP="00775A55">
      <w:pPr>
        <w:spacing w:after="0" w:line="240" w:lineRule="auto"/>
        <w:rPr>
          <w:rFonts w:ascii="Times New Roman" w:hAnsi="Times New Roman" w:cs="Times New Roman"/>
        </w:rPr>
      </w:pPr>
    </w:p>
    <w:p w:rsidR="009D18F3" w:rsidRPr="00C74C32" w:rsidRDefault="00C74C32" w:rsidP="00775A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F73B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="00775A55" w:rsidRPr="00C74C32">
        <w:rPr>
          <w:rFonts w:ascii="Times New Roman" w:hAnsi="Times New Roman" w:cs="Times New Roman"/>
        </w:rPr>
        <w:t>Ограничений мощности по основным сечениям электрической сети, в связи с ремонтными работами,</w:t>
      </w:r>
      <w:r>
        <w:rPr>
          <w:rFonts w:ascii="Times New Roman" w:hAnsi="Times New Roman" w:cs="Times New Roman"/>
        </w:rPr>
        <w:t xml:space="preserve"> </w:t>
      </w:r>
      <w:r w:rsidR="00775A55" w:rsidRPr="00C74C32">
        <w:rPr>
          <w:rFonts w:ascii="Times New Roman" w:hAnsi="Times New Roman" w:cs="Times New Roman"/>
        </w:rPr>
        <w:t xml:space="preserve"> не планируется.</w:t>
      </w:r>
    </w:p>
    <w:sectPr w:rsidR="009D18F3" w:rsidRPr="00C74C32" w:rsidSect="00DE4EA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2E"/>
    <w:rsid w:val="003E0F63"/>
    <w:rsid w:val="00622F07"/>
    <w:rsid w:val="00775A55"/>
    <w:rsid w:val="007F73B5"/>
    <w:rsid w:val="009D18F3"/>
    <w:rsid w:val="00A96911"/>
    <w:rsid w:val="00B21A2E"/>
    <w:rsid w:val="00C74C32"/>
    <w:rsid w:val="00D73B46"/>
    <w:rsid w:val="00DE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8E236CA-BA3B-431A-8428-F0FBD0C0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Ирина Ивановна</dc:creator>
  <cp:keywords/>
  <dc:description/>
  <cp:lastModifiedBy>Alexey Todirash</cp:lastModifiedBy>
  <cp:revision>2</cp:revision>
  <dcterms:created xsi:type="dcterms:W3CDTF">2015-06-05T14:53:00Z</dcterms:created>
  <dcterms:modified xsi:type="dcterms:W3CDTF">2015-06-05T14:53:00Z</dcterms:modified>
</cp:coreProperties>
</file>