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7F" w:rsidRDefault="00E76C7F" w:rsidP="00381A6A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</w:t>
      </w:r>
      <w:r w:rsidRPr="00E76C7F">
        <w:rPr>
          <w:rFonts w:ascii="Times New Roman" w:hAnsi="Times New Roman" w:cs="Times New Roman"/>
        </w:rPr>
        <w:t xml:space="preserve">. 11 </w:t>
      </w:r>
      <w:r>
        <w:rPr>
          <w:rFonts w:ascii="Times New Roman" w:hAnsi="Times New Roman" w:cs="Times New Roman"/>
        </w:rPr>
        <w:t>«</w:t>
      </w:r>
      <w:r w:rsidRPr="00E76C7F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 xml:space="preserve">» </w:t>
      </w:r>
      <w:r w:rsidRPr="00E76C7F">
        <w:rPr>
          <w:rFonts w:ascii="Times New Roman" w:hAnsi="Times New Roman" w:cs="Times New Roman"/>
        </w:rPr>
        <w:t xml:space="preserve"> Информация об условиях, на которых осуществляется поставка регулируемых товаров (работ, услуг) субъектами естественных монополий, и (или) об условиях договоров об осуществлении технологического присоединения к </w:t>
      </w:r>
      <w:r>
        <w:rPr>
          <w:rFonts w:ascii="Times New Roman" w:hAnsi="Times New Roman" w:cs="Times New Roman"/>
        </w:rPr>
        <w:t>электрическим сетям с указанием</w:t>
      </w:r>
    </w:p>
    <w:p w:rsidR="00E76C7F" w:rsidRPr="00E76C7F" w:rsidRDefault="00E76C7F" w:rsidP="00381A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6C7F">
        <w:rPr>
          <w:rFonts w:ascii="Times New Roman" w:hAnsi="Times New Roman" w:cs="Times New Roman"/>
        </w:rPr>
        <w:t>типовых договоров об осуществлении технологического присоединения к электрическим сетям и источника официального опубликования нормативного правового акта, регулирующего условия этих договоров</w:t>
      </w:r>
      <w:r>
        <w:rPr>
          <w:rFonts w:ascii="Times New Roman" w:hAnsi="Times New Roman" w:cs="Times New Roman"/>
        </w:rPr>
        <w:t>.</w:t>
      </w:r>
    </w:p>
    <w:p w:rsidR="00E76C7F" w:rsidRPr="00E76C7F" w:rsidRDefault="00E76C7F" w:rsidP="0076500D">
      <w:pPr>
        <w:rPr>
          <w:rFonts w:ascii="Times New Roman" w:hAnsi="Times New Roman" w:cs="Times New Roman"/>
        </w:rPr>
      </w:pPr>
    </w:p>
    <w:p w:rsidR="009D18F3" w:rsidRPr="00E76C7F" w:rsidRDefault="0076500D" w:rsidP="00381A6A">
      <w:pPr>
        <w:jc w:val="both"/>
        <w:rPr>
          <w:rFonts w:ascii="Times New Roman" w:hAnsi="Times New Roman" w:cs="Times New Roman"/>
        </w:rPr>
      </w:pPr>
      <w:proofErr w:type="gramStart"/>
      <w:r w:rsidRPr="00E76C7F">
        <w:rPr>
          <w:rFonts w:ascii="Times New Roman" w:hAnsi="Times New Roman" w:cs="Times New Roman"/>
        </w:rPr>
        <w:t xml:space="preserve">Основным нормативным актом, регламентирующим отношения по технологическому присоединению, являются Правила технологического присоединения </w:t>
      </w:r>
      <w:proofErr w:type="spellStart"/>
      <w:r w:rsidRPr="00E76C7F">
        <w:rPr>
          <w:rFonts w:ascii="Times New Roman" w:hAnsi="Times New Roman" w:cs="Times New Roman"/>
        </w:rPr>
        <w:t>энергопринимающих</w:t>
      </w:r>
      <w:proofErr w:type="spellEnd"/>
      <w:r w:rsidRPr="00E76C7F">
        <w:rPr>
          <w:rFonts w:ascii="Times New Roman" w:hAnsi="Times New Roman" w:cs="Times New Roman"/>
        </w:rPr>
        <w:t xml:space="preserve"> устройств (энергетических установок) юридических и физических лиц к электрическим сетям, утвержденные Постановлением Правительства Российской Федерации от 27 декабря 2004 г. N 861 (в ред. Постановлений Правительства РФ от 21.03.2007 N 168, от 14.02.2009 N 118, от 21.04.2009 N 334, от 24.09.2010 N 759, от 01.03.2011 г. N</w:t>
      </w:r>
      <w:proofErr w:type="gramEnd"/>
      <w:r w:rsidRPr="00E76C7F">
        <w:rPr>
          <w:rFonts w:ascii="Times New Roman" w:hAnsi="Times New Roman" w:cs="Times New Roman"/>
        </w:rPr>
        <w:t xml:space="preserve"> </w:t>
      </w:r>
      <w:proofErr w:type="gramStart"/>
      <w:r w:rsidRPr="00E76C7F">
        <w:rPr>
          <w:rFonts w:ascii="Times New Roman" w:hAnsi="Times New Roman" w:cs="Times New Roman"/>
        </w:rPr>
        <w:t>129, от 29.12.2011 N 1178, от 04.05.2012 N 442, от 05.10.2012 N 1015, от 22.11.2012 N 1209, от 20.12.2012 N 1354) - источник опубликования</w:t>
      </w:r>
      <w:proofErr w:type="gramEnd"/>
      <w:r w:rsidRPr="00E76C7F">
        <w:rPr>
          <w:rFonts w:ascii="Times New Roman" w:hAnsi="Times New Roman" w:cs="Times New Roman"/>
        </w:rPr>
        <w:t xml:space="preserve"> </w:t>
      </w:r>
      <w:proofErr w:type="gramStart"/>
      <w:r w:rsidRPr="00E76C7F">
        <w:rPr>
          <w:rFonts w:ascii="Times New Roman" w:hAnsi="Times New Roman" w:cs="Times New Roman"/>
        </w:rPr>
        <w:t>"Собрание законодательства РФ", 27.12.2004, N 52 (часть 2), ст. 5525, "Российская газета", N 7, 19.01.2005, "Собрание законодательства РФ", 02.04.2007, N 14, ст. 1687, "Российская Бизнес-газета", № 13, 03.04.2007 г., "Собрание законодательства РФ", 23.02.2009, № 8, ст. 979, "Собрание законодательства РФ", 27.04.2009 г., N 17, ст. 2088, "Собрание законодательства РФ", 2010, N 40, ст. 5086, "РГ-Бизнес" N 771, 12.10.2010, "Собрание законодательства РФ", 07.03.2011</w:t>
      </w:r>
      <w:proofErr w:type="gramEnd"/>
      <w:r w:rsidRPr="00E76C7F">
        <w:rPr>
          <w:rFonts w:ascii="Times New Roman" w:hAnsi="Times New Roman" w:cs="Times New Roman"/>
        </w:rPr>
        <w:t xml:space="preserve">, </w:t>
      </w:r>
      <w:proofErr w:type="gramStart"/>
      <w:r w:rsidRPr="00E76C7F">
        <w:rPr>
          <w:rFonts w:ascii="Times New Roman" w:hAnsi="Times New Roman" w:cs="Times New Roman"/>
        </w:rPr>
        <w:t>N 10, ст. 1406, "Российская Бизнес-газета", N 11, 29.03.2011 (опубликован без приложений N 1 - 4), "Собрание законодательства РФ", 23.01.2012, N 4, ст. 504, "Собрание законодательства РФ", 04.06.2012, N 23, ст. 3008, "Собрание законодательства РФ", 08.10.2012, N 41, ст. 5636 и "Российская газета", N 233, 10.10.2012, "Собрание законодательства РФ", 03.12.2012, N 49, ст. 6858, "Собрание законодательства РФ", 24.12.2012, N 52, ст</w:t>
      </w:r>
      <w:proofErr w:type="gramEnd"/>
      <w:r w:rsidRPr="00E76C7F">
        <w:rPr>
          <w:rFonts w:ascii="Times New Roman" w:hAnsi="Times New Roman" w:cs="Times New Roman"/>
        </w:rPr>
        <w:t>. 7525.</w:t>
      </w:r>
    </w:p>
    <w:p w:rsidR="00E76C7F" w:rsidRPr="00E76C7F" w:rsidRDefault="00E76C7F">
      <w:pPr>
        <w:rPr>
          <w:rFonts w:ascii="Times New Roman" w:hAnsi="Times New Roman" w:cs="Times New Roman"/>
        </w:rPr>
      </w:pPr>
    </w:p>
    <w:sectPr w:rsidR="00E76C7F" w:rsidRPr="00E76C7F" w:rsidSect="00A521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9F"/>
    <w:rsid w:val="0001529F"/>
    <w:rsid w:val="00381A6A"/>
    <w:rsid w:val="003E0F63"/>
    <w:rsid w:val="0076500D"/>
    <w:rsid w:val="009D18F3"/>
    <w:rsid w:val="00A5215C"/>
    <w:rsid w:val="00E7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Ирина Ивановна</dc:creator>
  <cp:keywords/>
  <dc:description/>
  <cp:lastModifiedBy>Кудрявцева Ирина Ивановна</cp:lastModifiedBy>
  <cp:revision>5</cp:revision>
  <dcterms:created xsi:type="dcterms:W3CDTF">2015-05-07T10:12:00Z</dcterms:created>
  <dcterms:modified xsi:type="dcterms:W3CDTF">2015-05-13T12:24:00Z</dcterms:modified>
</cp:coreProperties>
</file>